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-292783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96592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February 11th, 2018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96592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096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Governmental Affairs Ad Hoc Committee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Help research and manage that pertain to governmental affairs within the university that directly affect professional students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with governmental affairs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PASSED 30 yes, 1 abstain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 Law Students Association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Asking for Soul Food Luncheon at February 27th at 12P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 and build community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$500 for fried chicken, mac n cheese, cornbread, $150 for promotion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 year spent around $850 for 163 people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Charging $10 for students, $15 for faculty - goes toward raffle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applied for CSA funding, close to limit of funding due to other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PASSED 29 yes, 2 no, 1 abstain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Credit Hours Audit Committee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and provost trying to get affordability for graduate students, figuring out how to do that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with Kyle Hickman - give any grievances about credit hours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is our tuition going for our credit hours? Want to understand this further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Affordability (capital campaigning)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Provost just received binder full of ideas from Deans on where they would want capital campaigning to go → where the funding will 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But what are the needs of your facilities? Anything to subsidize?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Filter to Kyle or Sara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Mental Health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Grad/prof aren’t getting bubbled up… but don’t know WHAT the problem is!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Availability of practitioners, hours are 9 to 5 (makes it difficult) for embedded counselor,  psychiatrist designated to professional schools, dental counselor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Wellness groups? Expand to over all the professional schools (not mental health)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CCS specific to professional schools!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PROSPER Act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Introduced to house - eliminate grad plus, get rid of public loan forgiveness, get rid of work study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with governmental affairs against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Pushing to house floor this Spring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work to write letters against it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Governmental affairs talk about this at next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Casino Night April 7th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Hocking Hills Trip March 23-25th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Blue Jackets March 22nd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panel Q&amp;A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Tickets $30, flyer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 about food vouchers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FB event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Alex Lee (Diversity)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BART report for any bias you may be facing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Spenser Bowen (UITL)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Institute endorsement for whatever you want, under each college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talk to colleges to determine exact endorsements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Adelman (Council on Sustainability)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 sustainability projects here and regional campuses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Increased use of hand dryers instead of paper towels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Compostable waste research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FIFA Athletic Council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Lowering cost to $9 from $14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 Replacements/Absences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Parking Committee Tuesday 3:30-5P Bricker Hall Room 200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13th (ish) as well)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Kyle reformatted bylaws on website!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check policy → 90 days until check expires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on website! Start advertising!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PDF logo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Social Lucky’s Feb 23rd 9P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Drink specials same, same DJ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Skating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Either April 12th or 13th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 March 3rd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Tie up loose ends for that. Upwards for 40 high school students!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Volleyball Tournament April 14th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HPS NEXT SATURDAY! - February 17th from 9A-3P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Max 150 students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Donut Day Success!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T-shirt Designs for next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ohio sign (white on red), Contact Hamrick.78 for T-shirt ideas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